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562A" w:rsidRPr="003F5426" w:rsidRDefault="00000000">
      <w:pPr>
        <w:spacing w:before="60" w:after="60"/>
        <w:ind w:left="0" w:hanging="2"/>
        <w:jc w:val="center"/>
        <w:rPr>
          <w:rFonts w:ascii="Arial" w:hAnsi="Arial" w:cs="Arial"/>
          <w:sz w:val="20"/>
          <w:szCs w:val="20"/>
        </w:rPr>
      </w:pPr>
      <w:r w:rsidRPr="003F5426">
        <w:rPr>
          <w:rFonts w:ascii="Arial" w:hAnsi="Arial" w:cs="Arial"/>
          <w:b/>
          <w:sz w:val="20"/>
          <w:szCs w:val="20"/>
        </w:rPr>
        <w:t>QUỸ HỖ TRỢ PHỤ NỮ NGHÈO THÔNG BÁO TUYỂN DỤNG</w:t>
      </w:r>
    </w:p>
    <w:p w14:paraId="00000002" w14:textId="77777777" w:rsidR="007A562A" w:rsidRPr="003F5426" w:rsidRDefault="007A562A">
      <w:pPr>
        <w:spacing w:before="120"/>
        <w:ind w:left="0" w:hanging="2"/>
        <w:rPr>
          <w:rFonts w:ascii="Arial" w:hAnsi="Arial" w:cs="Arial"/>
          <w:sz w:val="20"/>
          <w:szCs w:val="20"/>
        </w:rPr>
      </w:pPr>
    </w:p>
    <w:p w14:paraId="00000003" w14:textId="77777777" w:rsidR="007A562A" w:rsidRPr="003F5426" w:rsidRDefault="00000000">
      <w:pPr>
        <w:spacing w:before="120" w:after="60"/>
        <w:ind w:left="0" w:hanging="2"/>
        <w:jc w:val="both"/>
        <w:rPr>
          <w:rFonts w:ascii="Arial" w:hAnsi="Arial" w:cs="Arial"/>
          <w:sz w:val="20"/>
          <w:szCs w:val="20"/>
        </w:rPr>
      </w:pPr>
      <w:r w:rsidRPr="003F5426">
        <w:rPr>
          <w:rFonts w:ascii="Arial" w:hAnsi="Arial" w:cs="Arial"/>
          <w:b/>
          <w:sz w:val="20"/>
          <w:szCs w:val="20"/>
        </w:rPr>
        <w:t>Quỹ hỗ trợ phụ nữ nghèo</w:t>
      </w:r>
      <w:r w:rsidRPr="003F5426">
        <w:rPr>
          <w:rFonts w:ascii="Arial" w:hAnsi="Arial" w:cs="Arial"/>
          <w:sz w:val="20"/>
          <w:szCs w:val="20"/>
        </w:rPr>
        <w:t xml:space="preserve"> thuộc Trung ương Hội LHPN Việt Nam, chuyên cung cấp các dịch vụ tài chính, tín dụng vi mô cho phụ nữ nghèo, cần tuyển </w:t>
      </w:r>
      <w:r w:rsidRPr="003F5426">
        <w:rPr>
          <w:rFonts w:ascii="Arial" w:hAnsi="Arial" w:cs="Arial"/>
          <w:b/>
          <w:sz w:val="20"/>
          <w:szCs w:val="20"/>
        </w:rPr>
        <w:t>01 Kế toán tổng hợp và 01 Cán bộ Vận hành</w:t>
      </w:r>
      <w:r w:rsidRPr="003F5426">
        <w:rPr>
          <w:rFonts w:ascii="Arial" w:hAnsi="Arial" w:cs="Arial"/>
          <w:sz w:val="20"/>
          <w:szCs w:val="20"/>
        </w:rPr>
        <w:t xml:space="preserve"> làm việc cho Văn phòng Quỹ tại Hà Nội:</w:t>
      </w:r>
    </w:p>
    <w:p w14:paraId="00000004" w14:textId="77777777" w:rsidR="007A562A" w:rsidRPr="003F5426" w:rsidRDefault="00000000">
      <w:pPr>
        <w:numPr>
          <w:ilvl w:val="0"/>
          <w:numId w:val="4"/>
        </w:numPr>
        <w:spacing w:before="120"/>
        <w:ind w:left="0" w:hanging="2"/>
        <w:jc w:val="both"/>
        <w:rPr>
          <w:rFonts w:ascii="Arial" w:hAnsi="Arial" w:cs="Arial"/>
          <w:sz w:val="20"/>
          <w:szCs w:val="20"/>
        </w:rPr>
      </w:pPr>
      <w:r w:rsidRPr="003F5426">
        <w:rPr>
          <w:rFonts w:ascii="Arial" w:hAnsi="Arial" w:cs="Arial"/>
          <w:b/>
          <w:sz w:val="20"/>
          <w:szCs w:val="20"/>
        </w:rPr>
        <w:t>Mô tả công việc</w:t>
      </w:r>
      <w:r w:rsidRPr="003F5426">
        <w:rPr>
          <w:rFonts w:ascii="Arial" w:hAnsi="Arial" w:cs="Arial"/>
          <w:b/>
          <w:i/>
          <w:sz w:val="20"/>
          <w:szCs w:val="20"/>
        </w:rPr>
        <w:t>:</w:t>
      </w:r>
    </w:p>
    <w:p w14:paraId="00000005" w14:textId="77777777" w:rsidR="007A562A" w:rsidRPr="003F5426" w:rsidRDefault="00000000">
      <w:pPr>
        <w:numPr>
          <w:ilvl w:val="0"/>
          <w:numId w:val="3"/>
        </w:numPr>
        <w:ind w:left="0" w:hanging="2"/>
        <w:jc w:val="both"/>
        <w:rPr>
          <w:rFonts w:ascii="Arial" w:hAnsi="Arial" w:cs="Arial"/>
          <w:b/>
          <w:i/>
          <w:sz w:val="20"/>
          <w:szCs w:val="20"/>
        </w:rPr>
      </w:pPr>
      <w:r w:rsidRPr="003F5426">
        <w:rPr>
          <w:rFonts w:ascii="Arial" w:hAnsi="Arial" w:cs="Arial"/>
          <w:b/>
          <w:i/>
          <w:sz w:val="20"/>
          <w:szCs w:val="20"/>
        </w:rPr>
        <w:t>Vị trí Kế toán tổng hợp</w:t>
      </w:r>
    </w:p>
    <w:p w14:paraId="00000006"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Tổng hợp Kế hoạch tài chính năm toàn Quỹ;</w:t>
      </w:r>
    </w:p>
    <w:p w14:paraId="00000007"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Lập Kế hoạch Tài chính năm của Quỹ TW, Kế hoạch hoạt động của Bộ phận tháng/năm;</w:t>
      </w:r>
    </w:p>
    <w:p w14:paraId="00000008"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 xml:space="preserve">Tổng hợp Kế hoạch kinh doanh, Báo cáo tài chính của toàn Quỹ hàng tháng/năm; </w:t>
      </w:r>
    </w:p>
    <w:p w14:paraId="00000009"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Tổ chức công tác kế toán tài chính của văn phòng TW, tỉnh và Chi nhánh: Tổ chức phản ánh nghiệp vụ kinh tế phát sinh vào chứng từ kế toán, sổ kế toán, báo cáo tài chính theo quy định của pháp luật và phù hợp với Quỹ;</w:t>
      </w:r>
    </w:p>
    <w:p w14:paraId="0000000A"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sz w:val="20"/>
          <w:szCs w:val="20"/>
        </w:rPr>
        <w:t>T</w:t>
      </w:r>
      <w:r w:rsidRPr="003F5426">
        <w:rPr>
          <w:rFonts w:ascii="Arial" w:hAnsi="Arial" w:cs="Arial"/>
          <w:color w:val="000000"/>
          <w:sz w:val="20"/>
          <w:szCs w:val="20"/>
        </w:rPr>
        <w:t>heo dõi, đối chiếu tiền gửi ngân hàng của văn phòng TW;</w:t>
      </w:r>
    </w:p>
    <w:p w14:paraId="0000000B"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 xml:space="preserve">Tiếp nhận, kiểm tra, kiểm soát tính hợp lý, hợp lệ của chứng từ kế toán; </w:t>
      </w:r>
    </w:p>
    <w:p w14:paraId="0000000C"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Kiểm soát, hướng dẫn cán bộ ghi chép, phản ánh chính xác, đầy đủ kịp thời các nghiệp vụ hạch toán các khoản nghiệp vụ kinh tế phát sinh vào sổ kế toán đúng tài khoản, khoản mục, vụ việc, đối tượng có liên quan;</w:t>
      </w:r>
    </w:p>
    <w:p w14:paraId="0000000D"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sz w:val="20"/>
          <w:szCs w:val="20"/>
        </w:rPr>
      </w:pPr>
      <w:r w:rsidRPr="003F5426">
        <w:rPr>
          <w:rFonts w:ascii="Arial" w:hAnsi="Arial" w:cs="Arial"/>
          <w:sz w:val="20"/>
          <w:szCs w:val="20"/>
        </w:rPr>
        <w:t>Định kỳ hàng tháng, quý, năm thực hiện đối chiếu số liệu giữa tài khoản tiền gửi ngân hàng trên số kế toán và sổ phụ của ngân hàng cung cấp</w:t>
      </w:r>
    </w:p>
    <w:p w14:paraId="0000000E"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Phối hợp, hướng dẫn cán bộ tỉnh, chi nhánh các nghiệp vụ kinh tế phát sinh.</w:t>
      </w:r>
    </w:p>
    <w:p w14:paraId="0000000F"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Lập báo cáo tài chính VP Quỹ TW;</w:t>
      </w:r>
    </w:p>
    <w:p w14:paraId="00000010"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Thực hiện công tác quyết toán hàng năm (với TW Hội LHPN Việt Nam);</w:t>
      </w:r>
    </w:p>
    <w:p w14:paraId="00000011"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Tham mưu và chuẩn bị các thủ tục phục vụ công tác kiểm toán độc lập,  kiểm toán Nhà nước;</w:t>
      </w:r>
    </w:p>
    <w:p w14:paraId="00000012"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Phối hợp Bộ phận Vận hành – Nhân sự đánh giá việc thực hiện KHKD năm của các Chi  nhánh so với thực tế (kết quả tài chính và kết quả vận hành);</w:t>
      </w:r>
    </w:p>
    <w:p w14:paraId="00000013"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Báo cáo đánh giá hoạt động hàng năm của Bộ phận; Các báo cáo phát sinh theo yêu cầu của Cơ quan TW Hội, Bộ Tài chính.</w:t>
      </w:r>
    </w:p>
    <w:p w14:paraId="00000014"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 xml:space="preserve">Tham mưu với Ban Giám đốc về công tác kế toán, chế độ kế toán phù hợp với quy định của Nhà nước; </w:t>
      </w:r>
    </w:p>
    <w:p w14:paraId="00000015"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Tham mưu Ban Giám đốc thực hiện chi tiêu theo kế hoạch đã lập.</w:t>
      </w:r>
    </w:p>
    <w:p w14:paraId="00000016"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Tham gia kiểm tra giám sát, hướng dẫn hoạt động tài chính kế toán tại các Chi nhánh, tỉnh;</w:t>
      </w:r>
    </w:p>
    <w:p w14:paraId="00000017"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Tham gia hoặc hướng dẫn các chi nhánh/tỉnh chốt số liệu, xử lý tài sản theo giai đoạn hoặc khi cần  đóng chi nhánh/tỉnh.</w:t>
      </w:r>
    </w:p>
    <w:p w14:paraId="00000018" w14:textId="77777777" w:rsidR="007A562A" w:rsidRPr="003F5426" w:rsidRDefault="00000000">
      <w:pPr>
        <w:numPr>
          <w:ilvl w:val="0"/>
          <w:numId w:val="5"/>
        </w:numPr>
        <w:tabs>
          <w:tab w:val="left" w:pos="0"/>
          <w:tab w:val="left" w:pos="567"/>
          <w:tab w:val="left" w:pos="1080"/>
        </w:tabs>
        <w:spacing w:before="60" w:line="276" w:lineRule="auto"/>
        <w:ind w:left="0" w:hanging="2"/>
        <w:jc w:val="both"/>
        <w:rPr>
          <w:rFonts w:ascii="Arial" w:hAnsi="Arial" w:cs="Arial"/>
          <w:color w:val="000000"/>
          <w:sz w:val="20"/>
          <w:szCs w:val="20"/>
        </w:rPr>
      </w:pPr>
      <w:r w:rsidRPr="003F5426">
        <w:rPr>
          <w:rFonts w:ascii="Arial" w:hAnsi="Arial" w:cs="Arial"/>
          <w:color w:val="000000"/>
          <w:sz w:val="20"/>
          <w:szCs w:val="20"/>
        </w:rPr>
        <w:t>Lập hợp đồng, thanh lý, quyết toán kinh phí chi tiết/tổng hợp;</w:t>
      </w:r>
    </w:p>
    <w:p w14:paraId="00000019" w14:textId="77777777" w:rsidR="007A562A" w:rsidRPr="003F5426" w:rsidRDefault="00000000">
      <w:pPr>
        <w:numPr>
          <w:ilvl w:val="0"/>
          <w:numId w:val="3"/>
        </w:numPr>
        <w:tabs>
          <w:tab w:val="left" w:pos="0"/>
          <w:tab w:val="left" w:pos="567"/>
          <w:tab w:val="left" w:pos="1080"/>
        </w:tabs>
        <w:spacing w:line="276" w:lineRule="auto"/>
        <w:ind w:left="0" w:hanging="2"/>
        <w:jc w:val="both"/>
        <w:rPr>
          <w:rFonts w:ascii="Arial" w:hAnsi="Arial" w:cs="Arial"/>
          <w:b/>
          <w:sz w:val="20"/>
          <w:szCs w:val="20"/>
        </w:rPr>
      </w:pPr>
      <w:r w:rsidRPr="003F5426">
        <w:rPr>
          <w:rFonts w:ascii="Arial" w:hAnsi="Arial" w:cs="Arial"/>
          <w:b/>
          <w:sz w:val="20"/>
          <w:szCs w:val="20"/>
        </w:rPr>
        <w:t>Vị trí cán bộ Vận hành</w:t>
      </w:r>
    </w:p>
    <w:p w14:paraId="0000001A" w14:textId="77777777" w:rsidR="007A562A" w:rsidRPr="003F5426" w:rsidRDefault="00000000">
      <w:pPr>
        <w:numPr>
          <w:ilvl w:val="0"/>
          <w:numId w:val="5"/>
        </w:numPr>
        <w:pBdr>
          <w:top w:val="nil"/>
          <w:left w:val="nil"/>
          <w:bottom w:val="nil"/>
          <w:right w:val="nil"/>
          <w:between w:val="nil"/>
        </w:pBdr>
        <w:tabs>
          <w:tab w:val="left" w:pos="0"/>
          <w:tab w:val="left" w:pos="567"/>
          <w:tab w:val="left" w:pos="1080"/>
        </w:tabs>
        <w:spacing w:before="60" w:line="276" w:lineRule="auto"/>
        <w:ind w:left="0" w:hanging="2"/>
        <w:jc w:val="both"/>
        <w:rPr>
          <w:rFonts w:ascii="Arial" w:hAnsi="Arial" w:cs="Arial"/>
          <w:sz w:val="20"/>
          <w:szCs w:val="20"/>
        </w:rPr>
      </w:pPr>
      <w:r w:rsidRPr="003F5426">
        <w:rPr>
          <w:rFonts w:ascii="Arial" w:hAnsi="Arial" w:cs="Arial"/>
          <w:sz w:val="20"/>
          <w:szCs w:val="20"/>
        </w:rPr>
        <w:t>Tham mưu, góp ý về hoạt động vận hành, nghiên cứu thay đổi/ điều chỉnh các thủ tục vận hành, thay đổi, cải tiến các sản phẩm dịch vụ.</w:t>
      </w:r>
    </w:p>
    <w:p w14:paraId="0000001B" w14:textId="77777777" w:rsidR="007A562A" w:rsidRPr="003F5426" w:rsidRDefault="00000000">
      <w:pPr>
        <w:numPr>
          <w:ilvl w:val="0"/>
          <w:numId w:val="5"/>
        </w:numPr>
        <w:pBdr>
          <w:top w:val="nil"/>
          <w:left w:val="nil"/>
          <w:bottom w:val="nil"/>
          <w:right w:val="nil"/>
          <w:between w:val="nil"/>
        </w:pBdr>
        <w:tabs>
          <w:tab w:val="left" w:pos="0"/>
          <w:tab w:val="left" w:pos="567"/>
          <w:tab w:val="left" w:pos="1080"/>
        </w:tabs>
        <w:spacing w:before="60" w:line="276" w:lineRule="auto"/>
        <w:ind w:left="0" w:hanging="2"/>
        <w:jc w:val="both"/>
        <w:rPr>
          <w:rFonts w:ascii="Arial" w:hAnsi="Arial" w:cs="Arial"/>
          <w:sz w:val="20"/>
          <w:szCs w:val="20"/>
        </w:rPr>
      </w:pPr>
      <w:r w:rsidRPr="003F5426">
        <w:rPr>
          <w:rFonts w:ascii="Arial" w:hAnsi="Arial" w:cs="Arial"/>
          <w:sz w:val="20"/>
          <w:szCs w:val="20"/>
        </w:rPr>
        <w:t>Đầu mối Xây dựng KHKD dành cho 03 tỉnh, 3 chi nhánh, tổng hợp KHKD hàng năm toàn Quỹ. Đầu mối đôn đốc 03 chi nhánh gửi KHKĐ và KHKD.</w:t>
      </w:r>
    </w:p>
    <w:p w14:paraId="0000001C" w14:textId="77777777" w:rsidR="007A562A" w:rsidRPr="003F5426" w:rsidRDefault="00000000">
      <w:pPr>
        <w:numPr>
          <w:ilvl w:val="0"/>
          <w:numId w:val="5"/>
        </w:numPr>
        <w:pBdr>
          <w:top w:val="nil"/>
          <w:left w:val="nil"/>
          <w:bottom w:val="nil"/>
          <w:right w:val="nil"/>
          <w:between w:val="nil"/>
        </w:pBdr>
        <w:tabs>
          <w:tab w:val="left" w:pos="0"/>
          <w:tab w:val="left" w:pos="567"/>
          <w:tab w:val="left" w:pos="1080"/>
        </w:tabs>
        <w:spacing w:before="60" w:line="276" w:lineRule="auto"/>
        <w:ind w:left="0" w:hanging="2"/>
        <w:jc w:val="both"/>
        <w:rPr>
          <w:rFonts w:ascii="Arial" w:hAnsi="Arial" w:cs="Arial"/>
          <w:sz w:val="20"/>
          <w:szCs w:val="20"/>
        </w:rPr>
      </w:pPr>
      <w:r w:rsidRPr="003F5426">
        <w:rPr>
          <w:rFonts w:ascii="Arial" w:hAnsi="Arial" w:cs="Arial"/>
          <w:sz w:val="20"/>
          <w:szCs w:val="20"/>
        </w:rPr>
        <w:t>Đầu mối đối chiếu số liệu Thành viên, vốn, tiết kiệm trên phần mềm theo mảng việc được phân công.</w:t>
      </w:r>
    </w:p>
    <w:p w14:paraId="0000001D" w14:textId="77777777" w:rsidR="007A562A" w:rsidRPr="003F5426" w:rsidRDefault="00000000">
      <w:pPr>
        <w:numPr>
          <w:ilvl w:val="0"/>
          <w:numId w:val="5"/>
        </w:numPr>
        <w:pBdr>
          <w:top w:val="nil"/>
          <w:left w:val="nil"/>
          <w:bottom w:val="nil"/>
          <w:right w:val="nil"/>
          <w:between w:val="nil"/>
        </w:pBdr>
        <w:tabs>
          <w:tab w:val="left" w:pos="0"/>
          <w:tab w:val="left" w:pos="567"/>
          <w:tab w:val="left" w:pos="1080"/>
        </w:tabs>
        <w:spacing w:before="60" w:line="276" w:lineRule="auto"/>
        <w:ind w:left="0" w:hanging="2"/>
        <w:jc w:val="both"/>
        <w:rPr>
          <w:rFonts w:ascii="Arial" w:hAnsi="Arial" w:cs="Arial"/>
          <w:sz w:val="20"/>
          <w:szCs w:val="20"/>
        </w:rPr>
      </w:pPr>
      <w:r w:rsidRPr="003F5426">
        <w:rPr>
          <w:rFonts w:ascii="Arial" w:hAnsi="Arial" w:cs="Arial"/>
          <w:sz w:val="20"/>
          <w:szCs w:val="20"/>
        </w:rPr>
        <w:t>Theo dõi thực hiện KHKD định kỳ  2 tháng/lần của các tỉnh, CN; Báo cáo với BGĐ.</w:t>
      </w:r>
    </w:p>
    <w:p w14:paraId="0000001E" w14:textId="77777777" w:rsidR="007A562A" w:rsidRPr="003F5426" w:rsidRDefault="00000000">
      <w:pPr>
        <w:numPr>
          <w:ilvl w:val="0"/>
          <w:numId w:val="5"/>
        </w:numPr>
        <w:pBdr>
          <w:top w:val="nil"/>
          <w:left w:val="nil"/>
          <w:bottom w:val="nil"/>
          <w:right w:val="nil"/>
          <w:between w:val="nil"/>
        </w:pBdr>
        <w:tabs>
          <w:tab w:val="left" w:pos="0"/>
          <w:tab w:val="left" w:pos="567"/>
          <w:tab w:val="left" w:pos="1080"/>
        </w:tabs>
        <w:spacing w:before="60" w:line="276" w:lineRule="auto"/>
        <w:ind w:left="0" w:hanging="2"/>
        <w:jc w:val="both"/>
        <w:rPr>
          <w:rFonts w:ascii="Arial" w:hAnsi="Arial" w:cs="Arial"/>
          <w:sz w:val="20"/>
          <w:szCs w:val="20"/>
        </w:rPr>
      </w:pPr>
      <w:r w:rsidRPr="003F5426">
        <w:rPr>
          <w:rFonts w:ascii="Arial" w:hAnsi="Arial" w:cs="Arial"/>
          <w:sz w:val="20"/>
          <w:szCs w:val="20"/>
        </w:rPr>
        <w:t>Đôn đốc, đối chiếu số liệu, tổng hợp số liệu Báo cáo tháng, năm các Chi nhánh, tỉnh, toàn Quỹ.</w:t>
      </w:r>
    </w:p>
    <w:p w14:paraId="0000001F" w14:textId="77777777" w:rsidR="007A562A" w:rsidRPr="003F5426" w:rsidRDefault="00000000">
      <w:pPr>
        <w:numPr>
          <w:ilvl w:val="0"/>
          <w:numId w:val="5"/>
        </w:numPr>
        <w:pBdr>
          <w:top w:val="nil"/>
          <w:left w:val="nil"/>
          <w:bottom w:val="nil"/>
          <w:right w:val="nil"/>
          <w:between w:val="nil"/>
        </w:pBdr>
        <w:tabs>
          <w:tab w:val="left" w:pos="0"/>
          <w:tab w:val="left" w:pos="567"/>
          <w:tab w:val="left" w:pos="1080"/>
        </w:tabs>
        <w:spacing w:before="60" w:line="276" w:lineRule="auto"/>
        <w:ind w:left="0" w:hanging="2"/>
        <w:jc w:val="both"/>
        <w:rPr>
          <w:rFonts w:ascii="Arial" w:hAnsi="Arial" w:cs="Arial"/>
          <w:sz w:val="20"/>
          <w:szCs w:val="20"/>
        </w:rPr>
      </w:pPr>
      <w:r w:rsidRPr="003F5426">
        <w:rPr>
          <w:rFonts w:ascii="Arial" w:hAnsi="Arial" w:cs="Arial"/>
          <w:sz w:val="20"/>
          <w:szCs w:val="20"/>
        </w:rPr>
        <w:t>Kiếm tra, hướng dẫn các CN/PGD theo dõi thông tin TV.</w:t>
      </w:r>
    </w:p>
    <w:p w14:paraId="00000020" w14:textId="77777777" w:rsidR="007A562A" w:rsidRPr="003F5426" w:rsidRDefault="00000000">
      <w:pPr>
        <w:numPr>
          <w:ilvl w:val="0"/>
          <w:numId w:val="5"/>
        </w:numPr>
        <w:pBdr>
          <w:top w:val="nil"/>
          <w:left w:val="nil"/>
          <w:bottom w:val="nil"/>
          <w:right w:val="nil"/>
          <w:between w:val="nil"/>
        </w:pBdr>
        <w:tabs>
          <w:tab w:val="left" w:pos="0"/>
          <w:tab w:val="left" w:pos="567"/>
          <w:tab w:val="left" w:pos="1080"/>
        </w:tabs>
        <w:spacing w:before="60" w:line="276" w:lineRule="auto"/>
        <w:ind w:left="0" w:hanging="2"/>
        <w:jc w:val="both"/>
        <w:rPr>
          <w:rFonts w:ascii="Arial" w:hAnsi="Arial" w:cs="Arial"/>
          <w:sz w:val="20"/>
          <w:szCs w:val="20"/>
        </w:rPr>
      </w:pPr>
      <w:r w:rsidRPr="003F5426">
        <w:rPr>
          <w:rFonts w:ascii="Arial" w:hAnsi="Arial" w:cs="Arial"/>
          <w:sz w:val="20"/>
          <w:szCs w:val="20"/>
        </w:rPr>
        <w:t>Hướng dẫn, giải đáp thắc mắc liên quan đến hoạt động vận hành Quỹ.</w:t>
      </w:r>
    </w:p>
    <w:p w14:paraId="00000021" w14:textId="77777777" w:rsidR="007A562A" w:rsidRPr="003F5426" w:rsidRDefault="00000000">
      <w:pPr>
        <w:numPr>
          <w:ilvl w:val="0"/>
          <w:numId w:val="5"/>
        </w:numPr>
        <w:pBdr>
          <w:top w:val="nil"/>
          <w:left w:val="nil"/>
          <w:bottom w:val="nil"/>
          <w:right w:val="nil"/>
          <w:between w:val="nil"/>
        </w:pBdr>
        <w:tabs>
          <w:tab w:val="left" w:pos="0"/>
          <w:tab w:val="left" w:pos="567"/>
          <w:tab w:val="left" w:pos="1080"/>
        </w:tabs>
        <w:spacing w:before="60" w:line="276" w:lineRule="auto"/>
        <w:ind w:left="0" w:hanging="2"/>
        <w:jc w:val="both"/>
        <w:rPr>
          <w:rFonts w:ascii="Arial" w:hAnsi="Arial" w:cs="Arial"/>
          <w:sz w:val="20"/>
          <w:szCs w:val="20"/>
        </w:rPr>
      </w:pPr>
      <w:r w:rsidRPr="003F5426">
        <w:rPr>
          <w:rFonts w:ascii="Arial" w:hAnsi="Arial" w:cs="Arial"/>
          <w:sz w:val="20"/>
          <w:szCs w:val="20"/>
        </w:rPr>
        <w:t>Tham gia KTGS hoạt động của Quỹ tại Tỉnh/Huyện, CN, PGD, tổ trưởng và thành viên vay vốn.</w:t>
      </w:r>
    </w:p>
    <w:p w14:paraId="00000022" w14:textId="77777777" w:rsidR="007A562A" w:rsidRPr="003F5426" w:rsidRDefault="00000000">
      <w:pPr>
        <w:numPr>
          <w:ilvl w:val="0"/>
          <w:numId w:val="5"/>
        </w:numPr>
        <w:pBdr>
          <w:top w:val="nil"/>
          <w:left w:val="nil"/>
          <w:bottom w:val="nil"/>
          <w:right w:val="nil"/>
          <w:between w:val="nil"/>
        </w:pBdr>
        <w:tabs>
          <w:tab w:val="left" w:pos="0"/>
          <w:tab w:val="left" w:pos="567"/>
          <w:tab w:val="left" w:pos="1080"/>
        </w:tabs>
        <w:spacing w:before="60" w:line="276" w:lineRule="auto"/>
        <w:ind w:left="0" w:hanging="2"/>
        <w:jc w:val="both"/>
        <w:rPr>
          <w:rFonts w:ascii="Arial" w:hAnsi="Arial" w:cs="Arial"/>
          <w:sz w:val="20"/>
          <w:szCs w:val="20"/>
        </w:rPr>
      </w:pPr>
      <w:r w:rsidRPr="003F5426">
        <w:rPr>
          <w:rFonts w:ascii="Arial" w:hAnsi="Arial" w:cs="Arial"/>
          <w:sz w:val="20"/>
          <w:szCs w:val="20"/>
        </w:rPr>
        <w:t>Theo dõi, cập nhật Kết quả thu vốn, chi tiết kiệm 03 chi nhánh và 03 tỉnh.</w:t>
      </w:r>
    </w:p>
    <w:p w14:paraId="00000023" w14:textId="77777777" w:rsidR="007A562A" w:rsidRPr="003F5426" w:rsidRDefault="00000000">
      <w:pPr>
        <w:numPr>
          <w:ilvl w:val="0"/>
          <w:numId w:val="5"/>
        </w:numPr>
        <w:pBdr>
          <w:top w:val="nil"/>
          <w:left w:val="nil"/>
          <w:bottom w:val="nil"/>
          <w:right w:val="nil"/>
          <w:between w:val="nil"/>
        </w:pBdr>
        <w:tabs>
          <w:tab w:val="left" w:pos="0"/>
          <w:tab w:val="left" w:pos="567"/>
          <w:tab w:val="left" w:pos="1080"/>
        </w:tabs>
        <w:spacing w:before="60" w:line="276" w:lineRule="auto"/>
        <w:ind w:left="0" w:hanging="2"/>
        <w:jc w:val="both"/>
        <w:rPr>
          <w:rFonts w:ascii="Arial" w:hAnsi="Arial" w:cs="Arial"/>
          <w:sz w:val="20"/>
          <w:szCs w:val="20"/>
        </w:rPr>
      </w:pPr>
      <w:r w:rsidRPr="003F5426">
        <w:rPr>
          <w:rFonts w:ascii="Arial" w:hAnsi="Arial" w:cs="Arial"/>
          <w:sz w:val="20"/>
          <w:szCs w:val="20"/>
        </w:rPr>
        <w:lastRenderedPageBreak/>
        <w:t>Góp ý các văn bản, báo cáo, số liệu...; cung cấp số liệu, thông tin xây dựng các văn bản của Bộ phận hoặc cung cấp cho đối tác (Nếu có).</w:t>
      </w:r>
    </w:p>
    <w:p w14:paraId="00000024" w14:textId="77777777" w:rsidR="007A562A" w:rsidRPr="003F5426" w:rsidRDefault="00000000">
      <w:pPr>
        <w:tabs>
          <w:tab w:val="left" w:pos="1276"/>
        </w:tabs>
        <w:spacing w:before="120" w:after="60"/>
        <w:ind w:left="0" w:hanging="2"/>
        <w:jc w:val="both"/>
        <w:rPr>
          <w:rFonts w:ascii="Arial" w:hAnsi="Arial" w:cs="Arial"/>
          <w:b/>
          <w:color w:val="000000"/>
          <w:sz w:val="20"/>
          <w:szCs w:val="20"/>
        </w:rPr>
      </w:pPr>
      <w:r w:rsidRPr="003F5426">
        <w:rPr>
          <w:rFonts w:ascii="Arial" w:hAnsi="Arial" w:cs="Arial"/>
          <w:b/>
          <w:sz w:val="20"/>
          <w:szCs w:val="20"/>
        </w:rPr>
        <w:t xml:space="preserve">II. Yêu cầu </w:t>
      </w:r>
    </w:p>
    <w:p w14:paraId="00000025" w14:textId="77777777" w:rsidR="007A562A" w:rsidRPr="003F5426" w:rsidRDefault="00000000" w:rsidP="00603F35">
      <w:pPr>
        <w:numPr>
          <w:ilvl w:val="0"/>
          <w:numId w:val="2"/>
        </w:numPr>
        <w:spacing w:before="60" w:after="60"/>
        <w:ind w:left="0" w:hanging="2"/>
        <w:jc w:val="both"/>
        <w:rPr>
          <w:rFonts w:ascii="Arial" w:hAnsi="Arial" w:cs="Arial"/>
          <w:b/>
          <w:sz w:val="20"/>
          <w:szCs w:val="20"/>
        </w:rPr>
      </w:pPr>
      <w:r w:rsidRPr="003F5426">
        <w:rPr>
          <w:rFonts w:ascii="Arial" w:hAnsi="Arial" w:cs="Arial"/>
          <w:b/>
          <w:sz w:val="20"/>
          <w:szCs w:val="20"/>
        </w:rPr>
        <w:t>Yêu cầu chung:</w:t>
      </w:r>
    </w:p>
    <w:p w14:paraId="00000026" w14:textId="77777777" w:rsidR="007A562A" w:rsidRPr="003F5426" w:rsidRDefault="00000000">
      <w:pPr>
        <w:spacing w:before="60" w:after="60"/>
        <w:ind w:left="0" w:hanging="2"/>
        <w:jc w:val="both"/>
        <w:rPr>
          <w:rFonts w:ascii="Arial" w:hAnsi="Arial" w:cs="Arial"/>
          <w:color w:val="000000"/>
          <w:sz w:val="20"/>
          <w:szCs w:val="20"/>
        </w:rPr>
      </w:pPr>
      <w:r w:rsidRPr="003F5426">
        <w:rPr>
          <w:rFonts w:ascii="Arial" w:hAnsi="Arial" w:cs="Arial"/>
          <w:color w:val="000000"/>
          <w:sz w:val="20"/>
          <w:szCs w:val="20"/>
        </w:rPr>
        <w:t>- Đủ 18 tuổi trở lên, không quá 45 tuổi, sức khỏe tốt</w:t>
      </w:r>
    </w:p>
    <w:p w14:paraId="00000027" w14:textId="77777777" w:rsidR="007A562A" w:rsidRPr="003F5426" w:rsidRDefault="00000000">
      <w:pPr>
        <w:spacing w:before="60" w:after="60"/>
        <w:ind w:left="0" w:hanging="2"/>
        <w:jc w:val="both"/>
        <w:rPr>
          <w:rFonts w:ascii="Arial" w:hAnsi="Arial" w:cs="Arial"/>
          <w:color w:val="000000"/>
          <w:sz w:val="20"/>
          <w:szCs w:val="20"/>
        </w:rPr>
      </w:pPr>
      <w:r w:rsidRPr="003F5426">
        <w:rPr>
          <w:rFonts w:ascii="Arial" w:hAnsi="Arial" w:cs="Arial"/>
          <w:color w:val="000000"/>
          <w:sz w:val="20"/>
          <w:szCs w:val="20"/>
        </w:rPr>
        <w:t>- Giao tiếp tốt với đồng nghiệp, khách hàng, đối tác…</w:t>
      </w:r>
    </w:p>
    <w:p w14:paraId="00000028" w14:textId="77777777" w:rsidR="007A562A" w:rsidRPr="003F5426" w:rsidRDefault="00000000">
      <w:pPr>
        <w:spacing w:before="60" w:after="60"/>
        <w:ind w:left="0" w:hanging="2"/>
        <w:jc w:val="both"/>
        <w:rPr>
          <w:rFonts w:ascii="Arial" w:hAnsi="Arial" w:cs="Arial"/>
          <w:color w:val="000000"/>
          <w:sz w:val="20"/>
          <w:szCs w:val="20"/>
        </w:rPr>
      </w:pPr>
      <w:r w:rsidRPr="003F5426">
        <w:rPr>
          <w:rFonts w:ascii="Arial" w:hAnsi="Arial" w:cs="Arial"/>
          <w:color w:val="000000"/>
          <w:sz w:val="20"/>
          <w:szCs w:val="20"/>
        </w:rPr>
        <w:t>- Có khả năng làm việc theo nhóm, làm việc độc lập.</w:t>
      </w:r>
    </w:p>
    <w:p w14:paraId="00000029" w14:textId="77777777" w:rsidR="007A562A" w:rsidRPr="003F5426" w:rsidRDefault="00000000">
      <w:pPr>
        <w:spacing w:before="60" w:after="60"/>
        <w:ind w:left="0" w:hanging="2"/>
        <w:jc w:val="both"/>
        <w:rPr>
          <w:rFonts w:ascii="Arial" w:hAnsi="Arial" w:cs="Arial"/>
          <w:color w:val="000000"/>
          <w:sz w:val="20"/>
          <w:szCs w:val="20"/>
        </w:rPr>
      </w:pPr>
      <w:r w:rsidRPr="003F5426">
        <w:rPr>
          <w:rFonts w:ascii="Arial" w:hAnsi="Arial" w:cs="Arial"/>
          <w:color w:val="000000"/>
          <w:sz w:val="20"/>
          <w:szCs w:val="20"/>
        </w:rPr>
        <w:t>- Có phẩm chất đạo đức tốt, trung thực, cẩn thận.</w:t>
      </w:r>
    </w:p>
    <w:p w14:paraId="0000002A" w14:textId="77777777" w:rsidR="007A562A" w:rsidRPr="003F5426" w:rsidRDefault="00000000">
      <w:pPr>
        <w:spacing w:before="60" w:after="60"/>
        <w:ind w:left="0" w:hanging="2"/>
        <w:jc w:val="both"/>
        <w:rPr>
          <w:rFonts w:ascii="Arial" w:hAnsi="Arial" w:cs="Arial"/>
          <w:sz w:val="20"/>
          <w:szCs w:val="20"/>
        </w:rPr>
      </w:pPr>
      <w:r w:rsidRPr="003F5426">
        <w:rPr>
          <w:rFonts w:ascii="Arial" w:hAnsi="Arial" w:cs="Arial"/>
          <w:color w:val="000000"/>
          <w:sz w:val="20"/>
          <w:szCs w:val="20"/>
        </w:rPr>
        <w:t>- Có khả năng đi công tác ngoài Thành phố Hà Nội.</w:t>
      </w:r>
    </w:p>
    <w:p w14:paraId="0000002B" w14:textId="77777777" w:rsidR="007A562A" w:rsidRPr="003F5426" w:rsidRDefault="00000000">
      <w:pPr>
        <w:numPr>
          <w:ilvl w:val="0"/>
          <w:numId w:val="2"/>
        </w:numPr>
        <w:spacing w:before="60" w:after="60"/>
        <w:ind w:left="0" w:hanging="2"/>
        <w:jc w:val="both"/>
        <w:rPr>
          <w:rFonts w:ascii="Arial" w:hAnsi="Arial" w:cs="Arial"/>
          <w:b/>
          <w:sz w:val="20"/>
          <w:szCs w:val="20"/>
        </w:rPr>
      </w:pPr>
      <w:r w:rsidRPr="003F5426">
        <w:rPr>
          <w:rFonts w:ascii="Arial" w:hAnsi="Arial" w:cs="Arial"/>
          <w:b/>
          <w:sz w:val="20"/>
          <w:szCs w:val="20"/>
        </w:rPr>
        <w:t>Yêu cầu khác:</w:t>
      </w:r>
    </w:p>
    <w:p w14:paraId="0000002C" w14:textId="77777777" w:rsidR="007A562A" w:rsidRPr="003F5426" w:rsidRDefault="00000000">
      <w:pPr>
        <w:spacing w:before="120" w:after="60"/>
        <w:ind w:left="0" w:hanging="2"/>
        <w:jc w:val="both"/>
        <w:rPr>
          <w:rFonts w:ascii="Arial" w:hAnsi="Arial" w:cs="Arial"/>
          <w:color w:val="000000"/>
          <w:sz w:val="20"/>
          <w:szCs w:val="20"/>
        </w:rPr>
      </w:pPr>
      <w:r w:rsidRPr="003F5426">
        <w:rPr>
          <w:rFonts w:ascii="Arial" w:hAnsi="Arial" w:cs="Arial"/>
          <w:color w:val="000000"/>
          <w:sz w:val="20"/>
          <w:szCs w:val="20"/>
        </w:rPr>
        <w:t xml:space="preserve">- </w:t>
      </w:r>
      <w:r w:rsidRPr="003F5426">
        <w:rPr>
          <w:rFonts w:ascii="Arial" w:hAnsi="Arial" w:cs="Arial"/>
          <w:sz w:val="20"/>
          <w:szCs w:val="20"/>
        </w:rPr>
        <w:t xml:space="preserve">Đối với vị trí Kế toán tổng hợp: </w:t>
      </w:r>
      <w:r w:rsidRPr="003F5426">
        <w:rPr>
          <w:rFonts w:ascii="Arial" w:hAnsi="Arial" w:cs="Arial"/>
          <w:color w:val="000000"/>
          <w:sz w:val="20"/>
          <w:szCs w:val="20"/>
        </w:rPr>
        <w:t xml:space="preserve">Tốt nghiệp Đại học trở lên các chuyên ngành ngành: </w:t>
      </w:r>
      <w:r w:rsidRPr="003F5426">
        <w:rPr>
          <w:rFonts w:ascii="Arial" w:hAnsi="Arial" w:cs="Arial"/>
          <w:sz w:val="20"/>
          <w:szCs w:val="20"/>
        </w:rPr>
        <w:t>kế toán, tài chính, ngân hàng, kiểm toán</w:t>
      </w:r>
      <w:r w:rsidRPr="003F5426">
        <w:rPr>
          <w:rFonts w:ascii="Arial" w:hAnsi="Arial" w:cs="Arial"/>
          <w:color w:val="000000"/>
          <w:sz w:val="20"/>
          <w:szCs w:val="20"/>
        </w:rPr>
        <w:t>…(nếu không tốt nghiệp chuyên ngành Kế toán phải có chứng chỉ Kế toán), Ưu tiên ứng viên có kinh nghiệm làm việc 2 năm trở lên trong lĩnh vực liên quan.</w:t>
      </w:r>
    </w:p>
    <w:p w14:paraId="0000002D" w14:textId="77777777" w:rsidR="007A562A" w:rsidRPr="003F5426" w:rsidRDefault="00000000">
      <w:pPr>
        <w:spacing w:before="120" w:after="60"/>
        <w:ind w:left="0" w:hanging="2"/>
        <w:jc w:val="both"/>
        <w:rPr>
          <w:rFonts w:ascii="Arial" w:hAnsi="Arial" w:cs="Arial"/>
          <w:sz w:val="20"/>
          <w:szCs w:val="20"/>
        </w:rPr>
      </w:pPr>
      <w:r w:rsidRPr="003F5426">
        <w:rPr>
          <w:rFonts w:ascii="Arial" w:hAnsi="Arial" w:cs="Arial"/>
          <w:sz w:val="20"/>
          <w:szCs w:val="20"/>
        </w:rPr>
        <w:t>- Đối với vị trí cán bộ Vận hành: Tốt nghiệp Đại học trở lên các chuyên ngành ngành: Kế toán, tài chính, ngân hàng, kiểm toán, kinh tế, marketing, luật kinh tế, quảng trị kinh doanh…Ưu tiên ứng viên có kinh nghiệm làm việc 2 năm trở lên trong lĩnh vực liên quan.</w:t>
      </w:r>
    </w:p>
    <w:p w14:paraId="0000002E" w14:textId="77777777" w:rsidR="007A562A" w:rsidRPr="003F5426" w:rsidRDefault="00000000">
      <w:pPr>
        <w:spacing w:before="60"/>
        <w:ind w:left="0" w:hanging="2"/>
        <w:jc w:val="both"/>
        <w:rPr>
          <w:rFonts w:ascii="Arial" w:hAnsi="Arial" w:cs="Arial"/>
          <w:sz w:val="20"/>
          <w:szCs w:val="20"/>
        </w:rPr>
      </w:pPr>
      <w:r w:rsidRPr="003F5426">
        <w:rPr>
          <w:rFonts w:ascii="Arial" w:hAnsi="Arial" w:cs="Arial"/>
          <w:b/>
          <w:sz w:val="20"/>
          <w:szCs w:val="20"/>
        </w:rPr>
        <w:t xml:space="preserve">III. Thời gian làm việc: </w:t>
      </w:r>
      <w:r w:rsidRPr="003F5426">
        <w:rPr>
          <w:rFonts w:ascii="Arial" w:hAnsi="Arial" w:cs="Arial"/>
          <w:sz w:val="20"/>
          <w:szCs w:val="20"/>
        </w:rPr>
        <w:t>Giờ hành chính</w:t>
      </w:r>
    </w:p>
    <w:p w14:paraId="0000002F" w14:textId="77777777" w:rsidR="007A562A" w:rsidRPr="003F5426" w:rsidRDefault="00000000">
      <w:pPr>
        <w:numPr>
          <w:ilvl w:val="0"/>
          <w:numId w:val="1"/>
        </w:numPr>
        <w:ind w:left="0" w:hanging="2"/>
        <w:rPr>
          <w:rFonts w:ascii="Arial" w:hAnsi="Arial" w:cs="Arial"/>
          <w:sz w:val="20"/>
          <w:szCs w:val="20"/>
        </w:rPr>
      </w:pPr>
      <w:r w:rsidRPr="003F5426">
        <w:rPr>
          <w:rFonts w:ascii="Arial" w:hAnsi="Arial" w:cs="Arial"/>
          <w:b/>
          <w:sz w:val="20"/>
          <w:szCs w:val="20"/>
        </w:rPr>
        <w:t>Quyền lợi:</w:t>
      </w:r>
    </w:p>
    <w:p w14:paraId="00000030" w14:textId="77777777" w:rsidR="007A562A" w:rsidRPr="003F5426" w:rsidRDefault="00000000">
      <w:pPr>
        <w:spacing w:after="60"/>
        <w:ind w:left="0" w:hanging="2"/>
        <w:rPr>
          <w:rFonts w:ascii="Arial" w:hAnsi="Arial" w:cs="Arial"/>
          <w:sz w:val="20"/>
          <w:szCs w:val="20"/>
        </w:rPr>
      </w:pPr>
      <w:r w:rsidRPr="003F5426">
        <w:rPr>
          <w:rFonts w:ascii="Arial" w:hAnsi="Arial" w:cs="Arial"/>
          <w:sz w:val="20"/>
          <w:szCs w:val="20"/>
        </w:rPr>
        <w:t>- Lương cơ bản và các khoản thu nhập khác theo quy định của Quỹ.</w:t>
      </w:r>
    </w:p>
    <w:p w14:paraId="00000031" w14:textId="77777777" w:rsidR="007A562A" w:rsidRPr="003F5426" w:rsidRDefault="00000000">
      <w:pPr>
        <w:spacing w:before="60" w:after="60"/>
        <w:ind w:left="0" w:hanging="2"/>
        <w:rPr>
          <w:rFonts w:ascii="Arial" w:hAnsi="Arial" w:cs="Arial"/>
          <w:sz w:val="20"/>
          <w:szCs w:val="20"/>
        </w:rPr>
      </w:pPr>
      <w:r w:rsidRPr="003F5426">
        <w:rPr>
          <w:rFonts w:ascii="Arial" w:hAnsi="Arial" w:cs="Arial"/>
          <w:sz w:val="20"/>
          <w:szCs w:val="20"/>
        </w:rPr>
        <w:t>- Chế độ nghỉ: cuối tuần, phép, lễ, tết theo quy định của Nhà nước.</w:t>
      </w:r>
    </w:p>
    <w:p w14:paraId="00000032" w14:textId="77777777" w:rsidR="007A562A" w:rsidRPr="003F5426" w:rsidRDefault="00000000">
      <w:pPr>
        <w:spacing w:before="60" w:after="60"/>
        <w:ind w:left="0" w:hanging="2"/>
        <w:rPr>
          <w:rFonts w:ascii="Arial" w:hAnsi="Arial" w:cs="Arial"/>
          <w:sz w:val="20"/>
          <w:szCs w:val="20"/>
        </w:rPr>
      </w:pPr>
      <w:r w:rsidRPr="003F5426">
        <w:rPr>
          <w:rFonts w:ascii="Arial" w:hAnsi="Arial" w:cs="Arial"/>
          <w:sz w:val="20"/>
          <w:szCs w:val="20"/>
        </w:rPr>
        <w:t>- Chế độ bảo hiểm xã hội, bảo hiểm y tế và bảo hiểm thất nghiệp theo quy định của Nhà Nước.</w:t>
      </w:r>
    </w:p>
    <w:p w14:paraId="00000033" w14:textId="77777777" w:rsidR="007A562A" w:rsidRPr="003F5426" w:rsidRDefault="00000000">
      <w:pPr>
        <w:spacing w:before="60" w:after="60"/>
        <w:ind w:left="0" w:hanging="2"/>
        <w:rPr>
          <w:rFonts w:ascii="Arial" w:hAnsi="Arial" w:cs="Arial"/>
          <w:sz w:val="20"/>
          <w:szCs w:val="20"/>
        </w:rPr>
      </w:pPr>
      <w:r w:rsidRPr="003F5426">
        <w:rPr>
          <w:rFonts w:ascii="Arial" w:hAnsi="Arial" w:cs="Arial"/>
          <w:sz w:val="20"/>
          <w:szCs w:val="20"/>
        </w:rPr>
        <w:t>- Được làm việc trong môi trường năng động, đoàn kết; có cơ hội thăng tiến.</w:t>
      </w:r>
    </w:p>
    <w:p w14:paraId="00000034" w14:textId="77777777" w:rsidR="007A562A" w:rsidRPr="003F5426" w:rsidRDefault="00000000">
      <w:pPr>
        <w:spacing w:before="60" w:after="60"/>
        <w:ind w:left="0" w:hanging="2"/>
        <w:rPr>
          <w:rFonts w:ascii="Arial" w:hAnsi="Arial" w:cs="Arial"/>
          <w:sz w:val="20"/>
          <w:szCs w:val="20"/>
        </w:rPr>
      </w:pPr>
      <w:r w:rsidRPr="003F5426">
        <w:rPr>
          <w:rFonts w:ascii="Arial" w:hAnsi="Arial" w:cs="Arial"/>
          <w:sz w:val="20"/>
          <w:szCs w:val="20"/>
        </w:rPr>
        <w:t>- Được tham gia các khóa đào tạo nâng cao trình độ.</w:t>
      </w:r>
    </w:p>
    <w:p w14:paraId="00000036" w14:textId="4022927A" w:rsidR="007A562A" w:rsidRPr="003F5426" w:rsidRDefault="00000000" w:rsidP="007D4C52">
      <w:pPr>
        <w:spacing w:before="60" w:after="60"/>
        <w:ind w:left="0" w:hanging="2"/>
        <w:rPr>
          <w:rFonts w:ascii="Arial" w:hAnsi="Arial" w:cs="Arial"/>
          <w:sz w:val="20"/>
          <w:szCs w:val="20"/>
        </w:rPr>
      </w:pPr>
      <w:r w:rsidRPr="003F5426">
        <w:rPr>
          <w:rFonts w:ascii="Arial" w:hAnsi="Arial" w:cs="Arial"/>
          <w:b/>
          <w:sz w:val="20"/>
          <w:szCs w:val="20"/>
        </w:rPr>
        <w:t xml:space="preserve">V. Hình thức tuyển dụng: </w:t>
      </w:r>
      <w:r w:rsidR="007D4C52" w:rsidRPr="003F5426">
        <w:rPr>
          <w:rFonts w:ascii="Arial" w:hAnsi="Arial" w:cs="Arial"/>
          <w:b/>
          <w:sz w:val="20"/>
          <w:szCs w:val="20"/>
        </w:rPr>
        <w:t>X</w:t>
      </w:r>
      <w:r w:rsidRPr="003F5426">
        <w:rPr>
          <w:rFonts w:ascii="Arial" w:hAnsi="Arial" w:cs="Arial"/>
          <w:b/>
          <w:sz w:val="20"/>
          <w:szCs w:val="20"/>
        </w:rPr>
        <w:t>ét tuyển</w:t>
      </w:r>
    </w:p>
    <w:p w14:paraId="00000037" w14:textId="77777777" w:rsidR="007A562A" w:rsidRPr="003F5426" w:rsidRDefault="00000000">
      <w:pPr>
        <w:ind w:left="0" w:hanging="2"/>
        <w:jc w:val="both"/>
        <w:rPr>
          <w:rFonts w:ascii="Arial" w:hAnsi="Arial" w:cs="Arial"/>
          <w:sz w:val="20"/>
          <w:szCs w:val="20"/>
        </w:rPr>
      </w:pPr>
      <w:r w:rsidRPr="003F5426">
        <w:rPr>
          <w:rFonts w:ascii="Arial" w:hAnsi="Arial" w:cs="Arial"/>
          <w:b/>
          <w:sz w:val="20"/>
          <w:szCs w:val="20"/>
        </w:rPr>
        <w:t>- Xét tuyển:</w:t>
      </w:r>
      <w:r w:rsidRPr="003F5426">
        <w:rPr>
          <w:rFonts w:ascii="Arial" w:hAnsi="Arial" w:cs="Arial"/>
          <w:sz w:val="20"/>
          <w:szCs w:val="20"/>
        </w:rPr>
        <w:t xml:space="preserve"> Căn cứ Hồ sơ ứng viên, Quỹ có thể xét tuyển thông qua phỏng vấn dựa trên số năm kinh nghiệm làm việc ở cùng vị trí việc làm và khả năng đáp ứng các yêu cầu của vị trí tuyển dụng.</w:t>
      </w:r>
    </w:p>
    <w:p w14:paraId="00000038" w14:textId="77777777" w:rsidR="007A562A" w:rsidRPr="003F5426" w:rsidRDefault="00000000">
      <w:pPr>
        <w:ind w:left="0" w:hanging="2"/>
        <w:jc w:val="both"/>
        <w:rPr>
          <w:rFonts w:ascii="Arial" w:hAnsi="Arial" w:cs="Arial"/>
          <w:sz w:val="20"/>
          <w:szCs w:val="20"/>
        </w:rPr>
      </w:pPr>
      <w:r w:rsidRPr="003F5426">
        <w:rPr>
          <w:rFonts w:ascii="Arial" w:hAnsi="Arial" w:cs="Arial"/>
          <w:b/>
          <w:sz w:val="20"/>
          <w:szCs w:val="20"/>
        </w:rPr>
        <w:t>VI. Hồ sơ dự tuyển gồm:</w:t>
      </w:r>
    </w:p>
    <w:p w14:paraId="00000039" w14:textId="77777777" w:rsidR="007A562A" w:rsidRPr="003F5426" w:rsidRDefault="00000000">
      <w:pPr>
        <w:spacing w:after="60"/>
        <w:ind w:left="0" w:hanging="2"/>
        <w:jc w:val="both"/>
        <w:rPr>
          <w:rFonts w:ascii="Arial" w:hAnsi="Arial" w:cs="Arial"/>
          <w:color w:val="000000"/>
          <w:sz w:val="20"/>
          <w:szCs w:val="20"/>
        </w:rPr>
      </w:pPr>
      <w:r w:rsidRPr="003F5426">
        <w:rPr>
          <w:rFonts w:ascii="Arial" w:hAnsi="Arial" w:cs="Arial"/>
          <w:color w:val="000000"/>
          <w:sz w:val="20"/>
          <w:szCs w:val="20"/>
        </w:rPr>
        <w:t>- Sơ yếu lý lịch có dán ảnh, có xác nhận của xã/phường nơi cư trú (hoặc đơn vị cũ) không quá 02 tháng tính đến thời điểm nộp Hồ sơ.</w:t>
      </w:r>
    </w:p>
    <w:p w14:paraId="0000003A" w14:textId="77777777" w:rsidR="007A562A" w:rsidRPr="003F5426" w:rsidRDefault="00000000">
      <w:pPr>
        <w:numPr>
          <w:ilvl w:val="0"/>
          <w:numId w:val="6"/>
        </w:numPr>
        <w:spacing w:before="120" w:after="60"/>
        <w:ind w:left="0" w:hanging="2"/>
        <w:jc w:val="both"/>
        <w:rPr>
          <w:rFonts w:ascii="Arial" w:hAnsi="Arial" w:cs="Arial"/>
          <w:color w:val="000000"/>
          <w:sz w:val="20"/>
          <w:szCs w:val="20"/>
        </w:rPr>
      </w:pPr>
      <w:r w:rsidRPr="003F5426">
        <w:rPr>
          <w:rFonts w:ascii="Arial" w:hAnsi="Arial" w:cs="Arial"/>
          <w:color w:val="000000"/>
          <w:sz w:val="20"/>
          <w:szCs w:val="20"/>
        </w:rPr>
        <w:t>Thông tin ứng viên (theo mẫu của Quỹ).</w:t>
      </w:r>
    </w:p>
    <w:p w14:paraId="0000003B" w14:textId="77777777" w:rsidR="007A562A" w:rsidRPr="003F5426" w:rsidRDefault="00000000">
      <w:pPr>
        <w:spacing w:before="60" w:after="60"/>
        <w:ind w:left="0" w:hanging="2"/>
        <w:jc w:val="both"/>
        <w:rPr>
          <w:rFonts w:ascii="Arial" w:hAnsi="Arial" w:cs="Arial"/>
          <w:color w:val="000000"/>
          <w:sz w:val="20"/>
          <w:szCs w:val="20"/>
        </w:rPr>
      </w:pPr>
      <w:r w:rsidRPr="003F5426">
        <w:rPr>
          <w:rFonts w:ascii="Arial" w:hAnsi="Arial" w:cs="Arial"/>
          <w:color w:val="000000"/>
          <w:sz w:val="20"/>
          <w:szCs w:val="20"/>
        </w:rPr>
        <w:t>- Bản sao công chứng các văn bằng: Bằng Đại học, Chứng chỉ ngoại ngữ, tin học...</w:t>
      </w:r>
    </w:p>
    <w:p w14:paraId="0000003C" w14:textId="77777777" w:rsidR="007A562A" w:rsidRPr="003F5426" w:rsidRDefault="00000000">
      <w:pPr>
        <w:spacing w:before="60" w:after="60"/>
        <w:ind w:left="0" w:hanging="2"/>
        <w:jc w:val="both"/>
        <w:rPr>
          <w:rFonts w:ascii="Arial" w:hAnsi="Arial" w:cs="Arial"/>
          <w:color w:val="000000"/>
          <w:sz w:val="20"/>
          <w:szCs w:val="20"/>
        </w:rPr>
      </w:pPr>
      <w:r w:rsidRPr="003F5426">
        <w:rPr>
          <w:rFonts w:ascii="Arial" w:hAnsi="Arial" w:cs="Arial"/>
          <w:color w:val="000000"/>
          <w:sz w:val="20"/>
          <w:szCs w:val="20"/>
        </w:rPr>
        <w:t>- Bản sao Giấy khai sinh.</w:t>
      </w:r>
    </w:p>
    <w:p w14:paraId="0000003D" w14:textId="77777777" w:rsidR="007A562A" w:rsidRPr="003F5426" w:rsidRDefault="00000000">
      <w:pPr>
        <w:spacing w:before="60" w:after="60"/>
        <w:ind w:left="0" w:hanging="2"/>
        <w:jc w:val="both"/>
        <w:rPr>
          <w:rFonts w:ascii="Arial" w:hAnsi="Arial" w:cs="Arial"/>
          <w:color w:val="000000"/>
          <w:sz w:val="20"/>
          <w:szCs w:val="20"/>
        </w:rPr>
      </w:pPr>
      <w:r w:rsidRPr="003F5426">
        <w:rPr>
          <w:rFonts w:ascii="Arial" w:hAnsi="Arial" w:cs="Arial"/>
          <w:color w:val="000000"/>
          <w:sz w:val="20"/>
          <w:szCs w:val="20"/>
        </w:rPr>
        <w:t>- Giấy chứng nhận sức khoẻ do cơ quan y tế cấp (thời hạn trong 6 tháng tính đến thời điểm nộp hồ sơ).</w:t>
      </w:r>
    </w:p>
    <w:p w14:paraId="0000003E" w14:textId="77777777" w:rsidR="007A562A" w:rsidRPr="003F5426" w:rsidRDefault="00000000">
      <w:pPr>
        <w:spacing w:before="60" w:after="60"/>
        <w:ind w:left="0" w:hanging="2"/>
        <w:jc w:val="both"/>
        <w:rPr>
          <w:rFonts w:ascii="Arial" w:hAnsi="Arial" w:cs="Arial"/>
          <w:color w:val="000000"/>
          <w:sz w:val="20"/>
          <w:szCs w:val="20"/>
        </w:rPr>
      </w:pPr>
      <w:r w:rsidRPr="003F5426">
        <w:rPr>
          <w:rFonts w:ascii="Arial" w:hAnsi="Arial" w:cs="Arial"/>
          <w:color w:val="000000"/>
          <w:sz w:val="20"/>
          <w:szCs w:val="20"/>
        </w:rPr>
        <w:t>- Đơn xin việc + 2 ảnh 4 x 6.</w:t>
      </w:r>
    </w:p>
    <w:p w14:paraId="0000003F" w14:textId="2BDED58D" w:rsidR="007A562A" w:rsidRPr="003F5426" w:rsidRDefault="00000000">
      <w:pPr>
        <w:spacing w:before="120" w:after="120"/>
        <w:ind w:left="0" w:hanging="2"/>
        <w:jc w:val="both"/>
        <w:rPr>
          <w:rFonts w:ascii="Arial" w:hAnsi="Arial" w:cs="Arial"/>
          <w:sz w:val="20"/>
          <w:szCs w:val="20"/>
        </w:rPr>
      </w:pPr>
      <w:r w:rsidRPr="003F5426">
        <w:rPr>
          <w:rFonts w:ascii="Arial" w:hAnsi="Arial" w:cs="Arial"/>
          <w:b/>
          <w:sz w:val="20"/>
          <w:szCs w:val="20"/>
        </w:rPr>
        <w:t xml:space="preserve">    * </w:t>
      </w:r>
      <w:r w:rsidRPr="003F5426">
        <w:rPr>
          <w:rFonts w:ascii="Arial" w:hAnsi="Arial" w:cs="Arial"/>
          <w:b/>
          <w:sz w:val="20"/>
          <w:szCs w:val="20"/>
          <w:u w:val="single"/>
        </w:rPr>
        <w:t>Thời hạn nộp hồ sơ</w:t>
      </w:r>
      <w:r w:rsidRPr="003F5426">
        <w:rPr>
          <w:rFonts w:ascii="Arial" w:hAnsi="Arial" w:cs="Arial"/>
          <w:b/>
          <w:sz w:val="20"/>
          <w:szCs w:val="20"/>
        </w:rPr>
        <w:t xml:space="preserve">: Từ </w:t>
      </w:r>
      <w:r w:rsidR="00B96C01" w:rsidRPr="003F5426">
        <w:rPr>
          <w:rFonts w:ascii="Arial" w:hAnsi="Arial" w:cs="Arial"/>
          <w:b/>
          <w:sz w:val="20"/>
          <w:szCs w:val="20"/>
        </w:rPr>
        <w:t>1</w:t>
      </w:r>
      <w:r w:rsidR="007D4C52" w:rsidRPr="003F5426">
        <w:rPr>
          <w:rFonts w:ascii="Arial" w:hAnsi="Arial" w:cs="Arial"/>
          <w:b/>
          <w:sz w:val="20"/>
          <w:szCs w:val="20"/>
        </w:rPr>
        <w:t>4</w:t>
      </w:r>
      <w:r w:rsidR="00B96C01" w:rsidRPr="003F5426">
        <w:rPr>
          <w:rFonts w:ascii="Arial" w:hAnsi="Arial" w:cs="Arial"/>
          <w:b/>
          <w:sz w:val="20"/>
          <w:szCs w:val="20"/>
        </w:rPr>
        <w:t>/09</w:t>
      </w:r>
      <w:r w:rsidRPr="003F5426">
        <w:rPr>
          <w:rFonts w:ascii="Arial" w:hAnsi="Arial" w:cs="Arial"/>
          <w:b/>
          <w:sz w:val="20"/>
          <w:szCs w:val="20"/>
        </w:rPr>
        <w:t xml:space="preserve"> – </w:t>
      </w:r>
      <w:r w:rsidR="007D4C52" w:rsidRPr="003F5426">
        <w:rPr>
          <w:rFonts w:ascii="Arial" w:hAnsi="Arial" w:cs="Arial"/>
          <w:b/>
          <w:sz w:val="20"/>
          <w:szCs w:val="20"/>
        </w:rPr>
        <w:t>18</w:t>
      </w:r>
      <w:r w:rsidRPr="003F5426">
        <w:rPr>
          <w:rFonts w:ascii="Arial" w:hAnsi="Arial" w:cs="Arial"/>
          <w:b/>
          <w:sz w:val="20"/>
          <w:szCs w:val="20"/>
        </w:rPr>
        <w:t>/9/2023 (</w:t>
      </w:r>
      <w:r w:rsidRPr="003F5426">
        <w:rPr>
          <w:rFonts w:ascii="Arial" w:hAnsi="Arial" w:cs="Arial"/>
          <w:sz w:val="20"/>
          <w:szCs w:val="20"/>
        </w:rPr>
        <w:t>không trả lại hồ sơ)</w:t>
      </w:r>
    </w:p>
    <w:p w14:paraId="00000041" w14:textId="77777777" w:rsidR="007A562A" w:rsidRPr="003F5426" w:rsidRDefault="00000000">
      <w:pPr>
        <w:numPr>
          <w:ilvl w:val="0"/>
          <w:numId w:val="7"/>
        </w:numPr>
        <w:spacing w:before="120" w:after="120"/>
        <w:ind w:left="0" w:hanging="2"/>
        <w:jc w:val="both"/>
        <w:rPr>
          <w:rFonts w:ascii="Arial" w:hAnsi="Arial" w:cs="Arial"/>
          <w:sz w:val="20"/>
          <w:szCs w:val="20"/>
        </w:rPr>
      </w:pPr>
      <w:r w:rsidRPr="003F5426">
        <w:rPr>
          <w:rFonts w:ascii="Arial" w:hAnsi="Arial" w:cs="Arial"/>
          <w:b/>
          <w:sz w:val="20"/>
          <w:szCs w:val="20"/>
        </w:rPr>
        <w:t>Địa điểm:</w:t>
      </w:r>
      <w:r w:rsidRPr="003F5426">
        <w:rPr>
          <w:rFonts w:ascii="Arial" w:hAnsi="Arial" w:cs="Arial"/>
          <w:sz w:val="20"/>
          <w:szCs w:val="20"/>
        </w:rPr>
        <w:t xml:space="preserve"> Hà Nội</w:t>
      </w:r>
    </w:p>
    <w:p w14:paraId="00000042" w14:textId="77777777" w:rsidR="007A562A" w:rsidRPr="003F5426" w:rsidRDefault="00000000">
      <w:pPr>
        <w:numPr>
          <w:ilvl w:val="0"/>
          <w:numId w:val="7"/>
        </w:numPr>
        <w:spacing w:before="120" w:after="120"/>
        <w:ind w:left="0" w:hanging="2"/>
        <w:jc w:val="both"/>
        <w:rPr>
          <w:rFonts w:ascii="Arial" w:hAnsi="Arial" w:cs="Arial"/>
          <w:sz w:val="20"/>
          <w:szCs w:val="20"/>
        </w:rPr>
      </w:pPr>
      <w:r w:rsidRPr="003F5426">
        <w:rPr>
          <w:rFonts w:ascii="Arial" w:hAnsi="Arial" w:cs="Arial"/>
          <w:b/>
          <w:sz w:val="20"/>
          <w:szCs w:val="20"/>
        </w:rPr>
        <w:t>Hồ sơ dự tuyển xin gửi trực tiếp hoặc email theo địa chỉ:</w:t>
      </w:r>
    </w:p>
    <w:p w14:paraId="00000043" w14:textId="77777777" w:rsidR="007A562A" w:rsidRPr="003F5426" w:rsidRDefault="00000000">
      <w:pPr>
        <w:pBdr>
          <w:top w:val="nil"/>
          <w:left w:val="nil"/>
          <w:bottom w:val="nil"/>
          <w:right w:val="nil"/>
          <w:between w:val="nil"/>
        </w:pBdr>
        <w:spacing w:before="120" w:after="60" w:line="240" w:lineRule="auto"/>
        <w:ind w:left="0" w:hanging="2"/>
        <w:rPr>
          <w:rFonts w:ascii="Arial" w:hAnsi="Arial" w:cs="Arial"/>
          <w:color w:val="000000"/>
          <w:sz w:val="20"/>
          <w:szCs w:val="20"/>
        </w:rPr>
      </w:pPr>
      <w:r w:rsidRPr="003F5426">
        <w:rPr>
          <w:rFonts w:ascii="Arial" w:hAnsi="Arial" w:cs="Arial"/>
          <w:color w:val="000000"/>
          <w:sz w:val="20"/>
          <w:szCs w:val="20"/>
        </w:rPr>
        <w:t>+ Văn phòng Quỹ HTPN nghèo -Phòng 407 Nhà B</w:t>
      </w:r>
      <w:r w:rsidRPr="003F5426">
        <w:rPr>
          <w:rFonts w:ascii="Arial" w:hAnsi="Arial" w:cs="Arial"/>
          <w:b/>
          <w:color w:val="000000"/>
          <w:sz w:val="20"/>
          <w:szCs w:val="20"/>
        </w:rPr>
        <w:t xml:space="preserve"> </w:t>
      </w:r>
      <w:r w:rsidRPr="003F5426">
        <w:rPr>
          <w:rFonts w:ascii="Arial" w:hAnsi="Arial" w:cs="Arial"/>
          <w:color w:val="000000"/>
          <w:sz w:val="20"/>
          <w:szCs w:val="20"/>
        </w:rPr>
        <w:t xml:space="preserve">20 Thụy Khuê - Tây Hồ - Hà Nội. </w:t>
      </w:r>
    </w:p>
    <w:p w14:paraId="00000044" w14:textId="77777777" w:rsidR="007A562A" w:rsidRPr="003F5426" w:rsidRDefault="00000000">
      <w:pPr>
        <w:pBdr>
          <w:top w:val="nil"/>
          <w:left w:val="nil"/>
          <w:bottom w:val="nil"/>
          <w:right w:val="nil"/>
          <w:between w:val="nil"/>
        </w:pBdr>
        <w:spacing w:before="120" w:after="60" w:line="240" w:lineRule="auto"/>
        <w:ind w:left="0" w:hanging="2"/>
        <w:rPr>
          <w:rFonts w:ascii="Arial" w:hAnsi="Arial" w:cs="Arial"/>
          <w:color w:val="000000"/>
          <w:sz w:val="20"/>
          <w:szCs w:val="20"/>
        </w:rPr>
      </w:pPr>
      <w:r w:rsidRPr="003F5426">
        <w:rPr>
          <w:rFonts w:ascii="Arial" w:hAnsi="Arial" w:cs="Arial"/>
          <w:b/>
          <w:i/>
          <w:color w:val="000000"/>
          <w:sz w:val="20"/>
          <w:szCs w:val="20"/>
        </w:rPr>
        <w:t>Điện thoại</w:t>
      </w:r>
      <w:r w:rsidRPr="003F5426">
        <w:rPr>
          <w:rFonts w:ascii="Arial" w:hAnsi="Arial" w:cs="Arial"/>
          <w:color w:val="000000"/>
          <w:sz w:val="20"/>
          <w:szCs w:val="20"/>
        </w:rPr>
        <w:t>: 0243.972.5774, 0962.576.860 (Chị Trang - CB  Nhân sự)</w:t>
      </w:r>
    </w:p>
    <w:p w14:paraId="00000045" w14:textId="77777777" w:rsidR="007A562A" w:rsidRPr="003F5426" w:rsidRDefault="00000000">
      <w:pPr>
        <w:pBdr>
          <w:top w:val="nil"/>
          <w:left w:val="nil"/>
          <w:bottom w:val="nil"/>
          <w:right w:val="nil"/>
          <w:between w:val="nil"/>
        </w:pBdr>
        <w:spacing w:before="120" w:after="60" w:line="240" w:lineRule="auto"/>
        <w:ind w:left="0" w:hanging="2"/>
        <w:rPr>
          <w:rFonts w:ascii="Arial" w:hAnsi="Arial" w:cs="Arial"/>
          <w:color w:val="000000"/>
          <w:sz w:val="20"/>
          <w:szCs w:val="20"/>
        </w:rPr>
      </w:pPr>
      <w:r w:rsidRPr="003F5426">
        <w:rPr>
          <w:rFonts w:ascii="Arial" w:hAnsi="Arial" w:cs="Arial"/>
          <w:color w:val="000000"/>
          <w:sz w:val="20"/>
          <w:szCs w:val="20"/>
        </w:rPr>
        <w:t>Chị Thủy - PGĐ Quỹ : 0983887230</w:t>
      </w:r>
    </w:p>
    <w:p w14:paraId="00000046" w14:textId="77777777" w:rsidR="007A562A" w:rsidRPr="003F5426" w:rsidRDefault="00000000">
      <w:pPr>
        <w:pBdr>
          <w:top w:val="nil"/>
          <w:left w:val="nil"/>
          <w:bottom w:val="nil"/>
          <w:right w:val="nil"/>
          <w:between w:val="nil"/>
        </w:pBdr>
        <w:spacing w:before="120" w:after="60" w:line="240" w:lineRule="auto"/>
        <w:ind w:left="0" w:hanging="2"/>
        <w:rPr>
          <w:rFonts w:ascii="Arial" w:hAnsi="Arial" w:cs="Arial"/>
          <w:color w:val="000000"/>
          <w:sz w:val="20"/>
          <w:szCs w:val="20"/>
        </w:rPr>
      </w:pPr>
      <w:r w:rsidRPr="003F5426">
        <w:rPr>
          <w:rFonts w:ascii="Arial" w:hAnsi="Arial" w:cs="Arial"/>
          <w:color w:val="000000"/>
          <w:sz w:val="20"/>
          <w:szCs w:val="20"/>
        </w:rPr>
        <w:t xml:space="preserve"> </w:t>
      </w:r>
      <w:r w:rsidRPr="003F5426">
        <w:rPr>
          <w:rFonts w:ascii="Arial" w:hAnsi="Arial" w:cs="Arial"/>
          <w:b/>
          <w:color w:val="000000"/>
          <w:sz w:val="20"/>
          <w:szCs w:val="20"/>
        </w:rPr>
        <w:t>Email</w:t>
      </w:r>
      <w:r w:rsidRPr="003F5426">
        <w:rPr>
          <w:rFonts w:ascii="Arial" w:hAnsi="Arial" w:cs="Arial"/>
          <w:color w:val="000000"/>
          <w:sz w:val="20"/>
          <w:szCs w:val="20"/>
        </w:rPr>
        <w:t>: QuyPNN@fpw.org.vn</w:t>
      </w:r>
    </w:p>
    <w:p w14:paraId="00000047" w14:textId="77777777" w:rsidR="007A562A" w:rsidRPr="003F5426" w:rsidRDefault="007A562A">
      <w:pPr>
        <w:pBdr>
          <w:top w:val="nil"/>
          <w:left w:val="nil"/>
          <w:bottom w:val="nil"/>
          <w:right w:val="nil"/>
          <w:between w:val="nil"/>
        </w:pBdr>
        <w:spacing w:before="120" w:after="60" w:line="240" w:lineRule="auto"/>
        <w:ind w:left="0" w:hanging="2"/>
        <w:rPr>
          <w:rFonts w:ascii="Arial" w:hAnsi="Arial" w:cs="Arial"/>
          <w:color w:val="000000"/>
          <w:sz w:val="20"/>
          <w:szCs w:val="20"/>
        </w:rPr>
      </w:pPr>
    </w:p>
    <w:p w14:paraId="00000049" w14:textId="77777777" w:rsidR="007A562A" w:rsidRPr="003F5426" w:rsidRDefault="007A562A">
      <w:pPr>
        <w:pBdr>
          <w:top w:val="nil"/>
          <w:left w:val="nil"/>
          <w:bottom w:val="nil"/>
          <w:right w:val="nil"/>
          <w:between w:val="nil"/>
        </w:pBdr>
        <w:spacing w:before="120" w:after="60" w:line="240" w:lineRule="auto"/>
        <w:ind w:left="0" w:hanging="2"/>
        <w:rPr>
          <w:rFonts w:ascii="Arial" w:hAnsi="Arial" w:cs="Arial"/>
          <w:color w:val="000000"/>
          <w:sz w:val="20"/>
          <w:szCs w:val="20"/>
        </w:rPr>
      </w:pPr>
    </w:p>
    <w:p w14:paraId="0000004A" w14:textId="77777777" w:rsidR="007A562A" w:rsidRPr="003F5426" w:rsidRDefault="007A562A">
      <w:pPr>
        <w:spacing w:before="120"/>
        <w:ind w:left="0" w:hanging="2"/>
        <w:rPr>
          <w:rFonts w:ascii="Arial" w:hAnsi="Arial" w:cs="Arial"/>
          <w:sz w:val="20"/>
          <w:szCs w:val="20"/>
        </w:rPr>
      </w:pPr>
    </w:p>
    <w:sectPr w:rsidR="007A562A" w:rsidRPr="003F5426">
      <w:footerReference w:type="even" r:id="rId8"/>
      <w:footerReference w:type="default" r:id="rId9"/>
      <w:pgSz w:w="11906" w:h="16838"/>
      <w:pgMar w:top="1138" w:right="720" w:bottom="1699" w:left="113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BEA60" w14:textId="77777777" w:rsidR="004B3FD8" w:rsidRDefault="004B3FD8">
      <w:pPr>
        <w:spacing w:line="240" w:lineRule="auto"/>
        <w:ind w:left="0" w:hanging="2"/>
      </w:pPr>
      <w:r>
        <w:separator/>
      </w:r>
    </w:p>
  </w:endnote>
  <w:endnote w:type="continuationSeparator" w:id="0">
    <w:p w14:paraId="358749BB" w14:textId="77777777" w:rsidR="004B3FD8" w:rsidRDefault="004B3FD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7A562A" w:rsidRDefault="0000000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E" w14:textId="77777777" w:rsidR="007A562A" w:rsidRDefault="007A562A">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3926AC47" w:rsidR="007A562A" w:rsidRDefault="0000000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96C01">
      <w:rPr>
        <w:noProof/>
        <w:color w:val="000000"/>
      </w:rPr>
      <w:t>1</w:t>
    </w:r>
    <w:r>
      <w:rPr>
        <w:color w:val="000000"/>
      </w:rPr>
      <w:fldChar w:fldCharType="end"/>
    </w:r>
  </w:p>
  <w:p w14:paraId="0000004C" w14:textId="77777777" w:rsidR="007A562A" w:rsidRDefault="007A562A">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8D63" w14:textId="77777777" w:rsidR="004B3FD8" w:rsidRDefault="004B3FD8">
      <w:pPr>
        <w:spacing w:line="240" w:lineRule="auto"/>
        <w:ind w:left="0" w:hanging="2"/>
      </w:pPr>
      <w:r>
        <w:separator/>
      </w:r>
    </w:p>
  </w:footnote>
  <w:footnote w:type="continuationSeparator" w:id="0">
    <w:p w14:paraId="19EC8D9C" w14:textId="77777777" w:rsidR="004B3FD8" w:rsidRDefault="004B3FD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B88"/>
    <w:multiLevelType w:val="multilevel"/>
    <w:tmpl w:val="AF34E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8B41F45"/>
    <w:multiLevelType w:val="multilevel"/>
    <w:tmpl w:val="A9F0CE06"/>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1A0DEA"/>
    <w:multiLevelType w:val="multilevel"/>
    <w:tmpl w:val="D902BE08"/>
    <w:lvl w:ilvl="0">
      <w:numFmt w:val="bullet"/>
      <w:lvlText w:val="+"/>
      <w:lvlJc w:val="left"/>
      <w:pPr>
        <w:ind w:left="1287" w:hanging="360"/>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 w15:restartNumberingAfterBreak="0">
    <w:nsid w:val="53BA54DC"/>
    <w:multiLevelType w:val="multilevel"/>
    <w:tmpl w:val="900CBDE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Lucida Bright" w:eastAsia="Lucida Bright" w:hAnsi="Lucida Bright" w:cs="Lucida Brigh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DA55454"/>
    <w:multiLevelType w:val="multilevel"/>
    <w:tmpl w:val="5808C576"/>
    <w:lvl w:ilvl="0">
      <w:start w:val="4"/>
      <w:numFmt w:val="upperRoman"/>
      <w:lvlText w:val="%1."/>
      <w:lvlJc w:val="left"/>
      <w:pPr>
        <w:ind w:left="720" w:hanging="720"/>
      </w:pPr>
      <w:rPr>
        <w:b/>
        <w:bC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65D206E3"/>
    <w:multiLevelType w:val="multilevel"/>
    <w:tmpl w:val="BC826154"/>
    <w:lvl w:ilvl="0">
      <w:start w:val="1"/>
      <w:numFmt w:val="upperRoman"/>
      <w:lvlText w:val="%1."/>
      <w:lvlJc w:val="left"/>
      <w:pPr>
        <w:ind w:left="1440" w:hanging="720"/>
      </w:pPr>
      <w:rPr>
        <w:i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6E8D66D1"/>
    <w:multiLevelType w:val="multilevel"/>
    <w:tmpl w:val="6102006A"/>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2D35552"/>
    <w:multiLevelType w:val="multilevel"/>
    <w:tmpl w:val="05143956"/>
    <w:lvl w:ilvl="0">
      <w:start w:val="4"/>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1816726580">
    <w:abstractNumId w:val="4"/>
  </w:num>
  <w:num w:numId="2" w16cid:durableId="1759056549">
    <w:abstractNumId w:val="0"/>
  </w:num>
  <w:num w:numId="3" w16cid:durableId="772015718">
    <w:abstractNumId w:val="1"/>
  </w:num>
  <w:num w:numId="4" w16cid:durableId="1840267077">
    <w:abstractNumId w:val="5"/>
  </w:num>
  <w:num w:numId="5" w16cid:durableId="1320578522">
    <w:abstractNumId w:val="2"/>
  </w:num>
  <w:num w:numId="6" w16cid:durableId="1261328365">
    <w:abstractNumId w:val="7"/>
  </w:num>
  <w:num w:numId="7" w16cid:durableId="1448814683">
    <w:abstractNumId w:val="3"/>
  </w:num>
  <w:num w:numId="8" w16cid:durableId="429199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62A"/>
    <w:rsid w:val="003F5426"/>
    <w:rsid w:val="004B3FD8"/>
    <w:rsid w:val="00603F35"/>
    <w:rsid w:val="00782C66"/>
    <w:rsid w:val="007A562A"/>
    <w:rsid w:val="007D4C52"/>
    <w:rsid w:val="00AA5054"/>
    <w:rsid w:val="00B00138"/>
    <w:rsid w:val="00B01763"/>
    <w:rsid w:val="00B54522"/>
    <w:rsid w:val="00B96C01"/>
    <w:rsid w:val="00E7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2C48"/>
  <w15:docId w15:val="{F77FE814-78D0-4B0D-A2BF-1374948F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2">
    <w:name w:val="Body Text 2"/>
    <w:basedOn w:val="Normal"/>
    <w:qFormat/>
    <w:pPr>
      <w:jc w:val="both"/>
    </w:pPr>
    <w:rPr>
      <w:rFonts w:ascii=".VnTime" w:hAnsi=".VnTime"/>
      <w:sz w:val="28"/>
      <w:szCs w:val="20"/>
    </w:rPr>
  </w:style>
  <w:style w:type="character" w:customStyle="1" w:styleId="BodyText2Char">
    <w:name w:val="Body Text 2 Char"/>
    <w:rPr>
      <w:rFonts w:ascii=".VnTime" w:hAnsi=".VnTime"/>
      <w:w w:val="100"/>
      <w:position w:val="-1"/>
      <w:sz w:val="2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ahoma" w:eastAsia="Calibri" w:hAnsi="Tahoma" w:cs="Tahoma"/>
      <w:color w:val="000000"/>
      <w:position w:val="-1"/>
      <w:lang w:val="en-PH"/>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
    <w:name w:val="-"/>
    <w:basedOn w:val="ListParagraph"/>
    <w:pPr>
      <w:numPr>
        <w:numId w:val="8"/>
      </w:numPr>
      <w:spacing w:before="60" w:after="60" w:line="276" w:lineRule="auto"/>
      <w:ind w:hanging="1"/>
      <w:contextualSpacing/>
      <w:jc w:val="both"/>
    </w:pPr>
    <w:rPr>
      <w:sz w:val="26"/>
      <w:szCs w:val="22"/>
    </w:rPr>
  </w:style>
  <w:style w:type="paragraph" w:styleId="ListParagraph">
    <w:name w:val="List Paragraph"/>
    <w:basedOn w:val="Normal"/>
    <w:pPr>
      <w:ind w:left="720"/>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taEXT5JjPVW3zEGJgPcod+zUA==">CgMxLjA4AHIhMUJ3Smp0SXY1aU9CbFh3aUd5Ym9mTURkczBsU0xXcFNF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ThanhThuy</dc:creator>
  <cp:lastModifiedBy>hoa vũ</cp:lastModifiedBy>
  <cp:revision>6</cp:revision>
  <dcterms:created xsi:type="dcterms:W3CDTF">2023-08-08T16:48:00Z</dcterms:created>
  <dcterms:modified xsi:type="dcterms:W3CDTF">2023-09-13T06:36:00Z</dcterms:modified>
</cp:coreProperties>
</file>